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bookmarkStart w:id="0" w:name="_GoBack"/>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bookmarkEnd w:id="0"/>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349AD25F"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4B6650">
        <w:rPr>
          <w:rStyle w:val="tlid-translation"/>
          <w:sz w:val="24"/>
          <w:szCs w:val="24"/>
          <w:lang w:val="bg-BG"/>
        </w:rPr>
        <w:t xml:space="preserve">the </w:t>
      </w:r>
      <w:r w:rsidR="004B6650" w:rsidRPr="004B6650">
        <w:rPr>
          <w:rStyle w:val="tlid-translation"/>
          <w:sz w:val="24"/>
          <w:szCs w:val="24"/>
          <w:lang w:val="bg-BG"/>
        </w:rPr>
        <w:t>Republic of Albania</w:t>
      </w:r>
      <w:r w:rsidR="00474FA7">
        <w:rPr>
          <w:rStyle w:val="tlid-translation"/>
          <w:sz w:val="24"/>
          <w:szCs w:val="24"/>
          <w:lang w:val="bg-BG"/>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64344B57"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4B6650">
        <w:rPr>
          <w:rStyle w:val="tlid-translation"/>
          <w:b/>
          <w:sz w:val="24"/>
          <w:szCs w:val="24"/>
          <w:lang w:val="en-GB"/>
        </w:rPr>
        <w:t xml:space="preserve">the </w:t>
      </w:r>
      <w:r w:rsidR="004B6650" w:rsidRPr="004B6650">
        <w:rPr>
          <w:rStyle w:val="tlid-translation"/>
          <w:b/>
          <w:sz w:val="24"/>
          <w:szCs w:val="24"/>
          <w:lang w:val="en-GB"/>
        </w:rPr>
        <w:t>Republic of Albania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429C7D73" w14:textId="77777777" w:rsidR="000701BF"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Protection and guarantee of human rights with special attention to children, people with disabilities and other vulnerable groups, as well as the rights of national minorities as a key element for the development of a modern society;</w:t>
      </w:r>
    </w:p>
    <w:p w14:paraId="0885867D" w14:textId="77777777" w:rsidR="000701BF"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Sustainable management of natural resources, nature protection and mitigation of the effects of climate change;</w:t>
      </w:r>
    </w:p>
    <w:p w14:paraId="0585177F" w14:textId="1994B8F7" w:rsidR="000701BF"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Support for providing universal health coverage and access to quality health services</w:t>
      </w:r>
      <w:r>
        <w:rPr>
          <w:rFonts w:cstheme="minorHAnsi"/>
          <w:i/>
          <w:color w:val="212121"/>
          <w:lang w:val="en-GB"/>
        </w:rPr>
        <w:t>;</w:t>
      </w:r>
    </w:p>
    <w:p w14:paraId="3D6EED37" w14:textId="79889F9D" w:rsidR="009437FD"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Providing inclusive and quality education and improving school infrastructure</w:t>
      </w:r>
      <w:r>
        <w:rPr>
          <w:rFonts w:cstheme="minorHAnsi"/>
          <w:i/>
          <w:color w:val="212121"/>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48A942A"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Sharing good practices in the field of sustainable management of natural resources, use of renewable energy sources, environmental protection, awareness of and response to climate change;</w:t>
      </w:r>
    </w:p>
    <w:p w14:paraId="1362FAC8"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Strengthening the rule of law; support for democratic reform processes; building administrative capacity;</w:t>
      </w:r>
    </w:p>
    <w:p w14:paraId="573B973B"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Raising the awareness of the importance of protecting human rights and minority rights;</w:t>
      </w:r>
    </w:p>
    <w:p w14:paraId="6EC319D1" w14:textId="63C43630" w:rsidR="009437FD" w:rsidRPr="009437FD" w:rsidRDefault="004B665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Provide inclusive and quality education;</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BFA01F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state and local administration;</w:t>
      </w:r>
    </w:p>
    <w:p w14:paraId="712A0EA9"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educational institutions;</w:t>
      </w:r>
    </w:p>
    <w:p w14:paraId="75815091"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lastRenderedPageBreak/>
        <w:t>•</w:t>
      </w:r>
      <w:r w:rsidRPr="00A942F4">
        <w:rPr>
          <w:rFonts w:eastAsia="Times New Roman" w:cstheme="minorHAnsi"/>
          <w:i/>
          <w:color w:val="212121"/>
          <w:sz w:val="24"/>
          <w:szCs w:val="24"/>
          <w:lang w:val="en"/>
        </w:rPr>
        <w:tab/>
        <w:t>non-governmental organizations;</w:t>
      </w:r>
    </w:p>
    <w:p w14:paraId="3C27B57E" w14:textId="120779B4" w:rsidR="009437FD" w:rsidRPr="009437FD" w:rsidRDefault="00A942F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associations or other organizations;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E39F7C0"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 xml:space="preserve">improving socio-economic development and democratic governance in the Republic of Albania; </w:t>
      </w:r>
    </w:p>
    <w:p w14:paraId="00E258A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strengthening the rule of law, democratization and accessibility of the institutions;</w:t>
      </w:r>
    </w:p>
    <w:p w14:paraId="066F67E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supporting efforts to protect and preserve the environment;</w:t>
      </w:r>
    </w:p>
    <w:p w14:paraId="7AF16746"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reducing poverty;</w:t>
      </w:r>
    </w:p>
    <w:p w14:paraId="1A13DEC7"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deepening the interaction between institutions at central, regional and local level;</w:t>
      </w:r>
    </w:p>
    <w:p w14:paraId="07563391"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protection of human rights and multicultural dialogue;</w:t>
      </w:r>
    </w:p>
    <w:p w14:paraId="149D705A" w14:textId="0463602F" w:rsidR="00CB184B" w:rsidRPr="00A942F4" w:rsidRDefault="00A942F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affirmation of the reputation and international prestige of the Republic of Bulgaria;</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5AA29077"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4F029B87" w14:textId="298D01C5" w:rsidR="00A323D1" w:rsidRPr="00D568F0" w:rsidRDefault="00DC4C18"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 xml:space="preserve">Co-financing of project activities provided by the applicant will be considered an advantage in the evaluation, selection and approval of </w:t>
      </w:r>
      <w:r w:rsidRPr="00D568F0">
        <w:rPr>
          <w:rFonts w:cstheme="minorHAnsi"/>
          <w:iCs/>
          <w:sz w:val="24"/>
          <w:szCs w:val="24"/>
        </w:rPr>
        <w:t xml:space="preserve">the </w:t>
      </w:r>
      <w:r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4B8EB49E"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A942F4">
        <w:rPr>
          <w:rFonts w:asciiTheme="minorHAnsi" w:hAnsiTheme="minorHAnsi" w:cstheme="minorHAnsi"/>
          <w:color w:val="212121"/>
          <w:lang w:val="en-GB"/>
        </w:rPr>
        <w:t>the Republic of A</w:t>
      </w:r>
      <w:r w:rsidR="000701BF">
        <w:rPr>
          <w:rFonts w:asciiTheme="minorHAnsi" w:hAnsiTheme="minorHAnsi" w:cstheme="minorHAnsi"/>
          <w:color w:val="212121"/>
          <w:lang w:val="en-GB"/>
        </w:rPr>
        <w:t>lbania</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lastRenderedPageBreak/>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5DF6D09D"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Activities contributing to the strengthening of public institutions in the Republic of Albania responsible for developing and implementing national policy in priority areas and aimed at contributing to the enhancement of their transparency, accountability and effectiveness and contributing to strengthening of the civil society development and enhancing the contribution for its social fairness, democracy and sustainable development, for example:</w:t>
      </w:r>
    </w:p>
    <w:p w14:paraId="60AE0D92"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Developing new / updating existing educational/training modules;</w:t>
      </w:r>
    </w:p>
    <w:p w14:paraId="104B818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Organizing and conducting trainings (incl. trainings on specific topics in Bulgarian institutions and exchanging good practices) to improve the qualification of employees of the administration of the Republic of Albania;</w:t>
      </w:r>
    </w:p>
    <w:p w14:paraId="3BB478E0"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Development of research and strategies;</w:t>
      </w:r>
    </w:p>
    <w:p w14:paraId="158DEDA3"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Raising awareness of citizens' rights;</w:t>
      </w:r>
    </w:p>
    <w:p w14:paraId="00E24BE7"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Activities against racism, xenophobia, hate speech, discrimination and intolerance in society;</w:t>
      </w:r>
    </w:p>
    <w:p w14:paraId="04868D8D"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2. Activities related to improving the quality of infrastructure in the area concerned and enhancing the potential of the sites by supplying equipment and materials, construction works, restoration, renewal, rehabilitation, measures to preserve and improve adjacent buildings and infrastructure, public buildings and other complementary sites, for example:</w:t>
      </w:r>
    </w:p>
    <w:p w14:paraId="38F10948"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Supply of equipment and materials intended for state or municipal property - schools, hospitals, kindergartens, old people's homes, etc.</w:t>
      </w:r>
    </w:p>
    <w:p w14:paraId="11FDD0D4"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lastRenderedPageBreak/>
        <w:t>Construction works for improvement of state or municipal property - schools, hospitals, kindergartens, old people's homes, etc.</w:t>
      </w:r>
    </w:p>
    <w:p w14:paraId="51411C0C"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3. Supporting the development of municipalities for European cohesion;</w:t>
      </w:r>
    </w:p>
    <w:p w14:paraId="628DC77B" w14:textId="7FBC9AFB" w:rsidR="00B06716" w:rsidRPr="009437FD" w:rsidRDefault="00A942F4"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GB"/>
        </w:rPr>
        <w:t>4. Sharing good practices in the field of sustainable management of natural resources, use of renewable energy sources, environmental protection, awareness of and response to climate change;</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3A676C94"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A942F4">
        <w:rPr>
          <w:rFonts w:cstheme="minorHAnsi"/>
          <w:color w:val="212121"/>
          <w:lang w:val="en-GB"/>
        </w:rPr>
        <w:t>the Republic of Albania</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6AB417C" w14:textId="0EF40DE6" w:rsidR="00926850" w:rsidRPr="00926850" w:rsidRDefault="00A942F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
        </w:rPr>
        <w:t xml:space="preserve">The project proposals should be submitted on paper scanned and signed at the Embassy of the Republic of Bulgaria in the Republic of Albania (12, Skënderbej Str., Tirana) and also electronically (scanned and signed in the format name_of_the_prodect.pdf and also in the format name_of_the_prodect.doc/docx) to the email: </w:t>
      </w:r>
      <w:hyperlink r:id="rId10" w:history="1">
        <w:r w:rsidRPr="00D821E8">
          <w:rPr>
            <w:rStyle w:val="Hyperlink"/>
            <w:rFonts w:eastAsia="Times New Roman" w:cstheme="minorHAnsi"/>
            <w:i/>
            <w:sz w:val="24"/>
            <w:szCs w:val="24"/>
            <w:lang w:val="en"/>
          </w:rPr>
          <w:t>Embassy.Tirana@mfa.bg</w:t>
        </w:r>
      </w:hyperlink>
      <w:r>
        <w:rPr>
          <w:rFonts w:eastAsia="Times New Roman" w:cstheme="minorHAnsi"/>
          <w:i/>
          <w:color w:val="212121"/>
          <w:sz w:val="24"/>
          <w:szCs w:val="24"/>
          <w:lang w:val="en"/>
        </w:rPr>
        <w:t xml:space="preserve"> </w:t>
      </w:r>
      <w:r w:rsidRPr="00A942F4">
        <w:rPr>
          <w:rFonts w:eastAsia="Times New Roman" w:cstheme="minorHAnsi"/>
          <w:i/>
          <w:color w:val="212121"/>
          <w:sz w:val="24"/>
          <w:szCs w:val="24"/>
          <w:lang w:val="en"/>
        </w:rPr>
        <w:t xml:space="preserve">by 12:00 CEST on </w:t>
      </w:r>
      <w:r w:rsidR="00096ACB" w:rsidRPr="00096ACB">
        <w:rPr>
          <w:rFonts w:eastAsia="Times New Roman" w:cstheme="minorHAnsi"/>
          <w:i/>
          <w:color w:val="212121"/>
          <w:sz w:val="24"/>
          <w:szCs w:val="24"/>
          <w:lang w:val="en"/>
        </w:rPr>
        <w:t>30.06.2021</w:t>
      </w:r>
      <w:r w:rsidRPr="00A942F4">
        <w:rPr>
          <w:rFonts w:eastAsia="Times New Roman" w:cstheme="minorHAnsi"/>
          <w:i/>
          <w:color w:val="212121"/>
          <w:sz w:val="24"/>
          <w:szCs w:val="24"/>
          <w:lang w:val="en"/>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4399D8BC"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A942F4">
        <w:rPr>
          <w:rFonts w:cstheme="minorHAnsi"/>
          <w:color w:val="212121"/>
          <w:lang w:val="en-GB"/>
        </w:rPr>
        <w:t>the Republic of Albania</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86B7B" w14:textId="77777777" w:rsidR="00D92E7D" w:rsidRDefault="00D92E7D" w:rsidP="003E46F1">
      <w:pPr>
        <w:spacing w:after="0" w:line="240" w:lineRule="auto"/>
      </w:pPr>
      <w:r>
        <w:separator/>
      </w:r>
    </w:p>
  </w:endnote>
  <w:endnote w:type="continuationSeparator" w:id="0">
    <w:p w14:paraId="61801051" w14:textId="77777777" w:rsidR="00D92E7D" w:rsidRDefault="00D92E7D"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02F5E010" w:rsidR="007A7954" w:rsidRDefault="007A7954">
        <w:pPr>
          <w:pStyle w:val="Footer"/>
          <w:jc w:val="center"/>
        </w:pPr>
        <w:r>
          <w:fldChar w:fldCharType="begin"/>
        </w:r>
        <w:r>
          <w:instrText xml:space="preserve"> PAGE   \* MERGEFORMAT </w:instrText>
        </w:r>
        <w:r>
          <w:fldChar w:fldCharType="separate"/>
        </w:r>
        <w:r w:rsidR="0088243B">
          <w:rPr>
            <w:noProof/>
          </w:rPr>
          <w:t>2</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E8A63" w14:textId="77777777" w:rsidR="00D92E7D" w:rsidRDefault="00D92E7D" w:rsidP="003E46F1">
      <w:pPr>
        <w:spacing w:after="0" w:line="240" w:lineRule="auto"/>
      </w:pPr>
      <w:r>
        <w:separator/>
      </w:r>
    </w:p>
  </w:footnote>
  <w:footnote w:type="continuationSeparator" w:id="0">
    <w:p w14:paraId="167C2D8C" w14:textId="77777777" w:rsidR="00D92E7D" w:rsidRDefault="00D92E7D"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3A75F9"/>
    <w:multiLevelType w:val="hybridMultilevel"/>
    <w:tmpl w:val="5286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20"/>
  </w:num>
  <w:num w:numId="4">
    <w:abstractNumId w:val="15"/>
  </w:num>
  <w:num w:numId="5">
    <w:abstractNumId w:val="13"/>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01BF"/>
    <w:rsid w:val="00076984"/>
    <w:rsid w:val="000778B3"/>
    <w:rsid w:val="00083CDC"/>
    <w:rsid w:val="00090364"/>
    <w:rsid w:val="00096ACB"/>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74FA7"/>
    <w:rsid w:val="00494D41"/>
    <w:rsid w:val="004A5F20"/>
    <w:rsid w:val="004B665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37C58"/>
    <w:rsid w:val="00843AC8"/>
    <w:rsid w:val="0086609E"/>
    <w:rsid w:val="0088243B"/>
    <w:rsid w:val="00896D8E"/>
    <w:rsid w:val="008975A0"/>
    <w:rsid w:val="008A00F0"/>
    <w:rsid w:val="008B6F1C"/>
    <w:rsid w:val="008D49E9"/>
    <w:rsid w:val="0090759E"/>
    <w:rsid w:val="00926850"/>
    <w:rsid w:val="00935EFD"/>
    <w:rsid w:val="009437FD"/>
    <w:rsid w:val="00953829"/>
    <w:rsid w:val="0097308E"/>
    <w:rsid w:val="00975BA8"/>
    <w:rsid w:val="009831F6"/>
    <w:rsid w:val="0099314B"/>
    <w:rsid w:val="009B327C"/>
    <w:rsid w:val="009B4D35"/>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42F4"/>
    <w:rsid w:val="00A96CD0"/>
    <w:rsid w:val="00AD5295"/>
    <w:rsid w:val="00AD7C1F"/>
    <w:rsid w:val="00AF411A"/>
    <w:rsid w:val="00AF49F7"/>
    <w:rsid w:val="00AF4DC1"/>
    <w:rsid w:val="00B00E6B"/>
    <w:rsid w:val="00B06716"/>
    <w:rsid w:val="00B3731B"/>
    <w:rsid w:val="00B415C3"/>
    <w:rsid w:val="00B50661"/>
    <w:rsid w:val="00B9176B"/>
    <w:rsid w:val="00B93894"/>
    <w:rsid w:val="00BA1059"/>
    <w:rsid w:val="00BB1393"/>
    <w:rsid w:val="00BB6EF1"/>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2E7D"/>
    <w:rsid w:val="00D9501B"/>
    <w:rsid w:val="00DC4C18"/>
    <w:rsid w:val="00DD4EC8"/>
    <w:rsid w:val="00E03127"/>
    <w:rsid w:val="00E16B3C"/>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Tiran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43162AA-A45F-4B92-AEF6-1E9B3F16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Tatiana Tchipeva</cp:lastModifiedBy>
  <cp:revision>2</cp:revision>
  <cp:lastPrinted>2019-03-21T13:40:00Z</cp:lastPrinted>
  <dcterms:created xsi:type="dcterms:W3CDTF">2021-06-14T13:04:00Z</dcterms:created>
  <dcterms:modified xsi:type="dcterms:W3CDTF">2021-06-14T13:04:00Z</dcterms:modified>
</cp:coreProperties>
</file>